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</w:pPr>
      <w:r>
        <w:rPr>
          <w:rtl w:val="0"/>
          <w:lang w:val="de-DE"/>
        </w:rPr>
        <w:t>Joshua Kaufman</w: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4406525</wp:posOffset>
                </wp:positionH>
                <wp:positionV relativeFrom="line">
                  <wp:posOffset>907837</wp:posOffset>
                </wp:positionV>
                <wp:extent cx="1772025" cy="8221841"/>
                <wp:effectExtent l="0" t="0" r="0" b="0"/>
                <wp:wrapNone/>
                <wp:docPr id="107374182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2025" cy="82218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Heading 4"/>
                            </w:pPr>
                            <w:r>
                              <w:rPr>
                                <w:rtl w:val="0"/>
                              </w:rPr>
                              <w:t>Contact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hello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@joshuakaufman.org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joshuakaufman.org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074 9533 6489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 xml:space="preserve">North London </w:t>
                            </w:r>
                          </w:p>
                          <w:p>
                            <w:pPr>
                              <w:pStyle w:val="Heading 4"/>
                            </w:pPr>
                          </w:p>
                          <w:p>
                            <w:pPr>
                              <w:pStyle w:val="Heading 4"/>
                            </w:pPr>
                            <w:r>
                              <w:rPr>
                                <w:rtl w:val="0"/>
                              </w:rPr>
                              <w:t xml:space="preserve">AI Methods 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Concept Exploration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Simulated Personas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AI Prototyping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Design Audits</w:t>
                            </w:r>
                          </w:p>
                          <w:p>
                            <w:pPr>
                              <w:pStyle w:val="Sidebar Body"/>
                            </w:pPr>
                          </w:p>
                          <w:p>
                            <w:pPr>
                              <w:pStyle w:val="Heading 4"/>
                              <w:rPr>
                                <w:rFonts w:ascii="Futura Bold" w:cs="Futura Bold" w:hAnsi="Futura Bold" w:eastAsia="Futura Bold"/>
                                <w:outline w:val="0"/>
                                <w:color w:val="2f5496"/>
                                <w:sz w:val="22"/>
                                <w:szCs w:val="22"/>
                                <w:u w:color="2f5496"/>
                                <w14:textFill>
                                  <w14:solidFill>
                                    <w14:srgbClr w14:val="2F549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tl w:val="0"/>
                              </w:rPr>
                              <w:t xml:space="preserve">Core Methods 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Design Research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Design Workshops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Journey Maps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Experience Maps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Wireframes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Prototypes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Usability Testing</w:t>
                            </w:r>
                          </w:p>
                          <w:p>
                            <w:pPr>
                              <w:pStyle w:val="Sidebar Body"/>
                            </w:pPr>
                          </w:p>
                          <w:p>
                            <w:pPr>
                              <w:pStyle w:val="Heading 4"/>
                            </w:pPr>
                            <w:r>
                              <w:rPr>
                                <w:rtl w:val="0"/>
                              </w:rPr>
                              <w:t>Tools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Figma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Figma Make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Claude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Claude Code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Mixpanel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Amplitude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FullStory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Hotjar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Optimizely</w:t>
                            </w:r>
                          </w:p>
                          <w:p>
                            <w:pPr>
                              <w:pStyle w:val="Sidebar Body"/>
                            </w:pPr>
                            <w:r>
                              <w:rPr>
                                <w:rtl w:val="0"/>
                              </w:rPr>
                              <w:t>VWO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47.0pt;margin-top:71.5pt;width:139.5pt;height:647.4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Heading 4"/>
                      </w:pPr>
                      <w:r>
                        <w:rPr>
                          <w:rtl w:val="0"/>
                        </w:rPr>
                        <w:t>Contact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hello</w:t>
                      </w:r>
                      <w:r>
                        <w:rPr>
                          <w:rtl w:val="0"/>
                          <w:lang w:val="de-DE"/>
                        </w:rPr>
                        <w:t>@joshuakaufman.org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joshuakaufman.org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074 9533 6489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 xml:space="preserve">North London </w:t>
                      </w:r>
                    </w:p>
                    <w:p>
                      <w:pPr>
                        <w:pStyle w:val="Heading 4"/>
                      </w:pPr>
                    </w:p>
                    <w:p>
                      <w:pPr>
                        <w:pStyle w:val="Heading 4"/>
                      </w:pPr>
                      <w:r>
                        <w:rPr>
                          <w:rtl w:val="0"/>
                        </w:rPr>
                        <w:t xml:space="preserve">AI Methods 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Concept Exploration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Simulated Personas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AI Prototyping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Design Audits</w:t>
                      </w:r>
                    </w:p>
                    <w:p>
                      <w:pPr>
                        <w:pStyle w:val="Sidebar Body"/>
                      </w:pPr>
                    </w:p>
                    <w:p>
                      <w:pPr>
                        <w:pStyle w:val="Heading 4"/>
                        <w:rPr>
                          <w:rFonts w:ascii="Futura Bold" w:cs="Futura Bold" w:hAnsi="Futura Bold" w:eastAsia="Futura Bold"/>
                          <w:outline w:val="0"/>
                          <w:color w:val="2f5496"/>
                          <w:sz w:val="22"/>
                          <w:szCs w:val="22"/>
                          <w:u w:color="2f5496"/>
                          <w14:textFill>
                            <w14:solidFill>
                              <w14:srgbClr w14:val="2F5496"/>
                            </w14:solidFill>
                          </w14:textFill>
                        </w:rPr>
                      </w:pPr>
                      <w:r>
                        <w:rPr>
                          <w:rtl w:val="0"/>
                        </w:rPr>
                        <w:t xml:space="preserve">Core Methods 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Design Research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Design Workshops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Journey Maps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Experience Maps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Wireframes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Prototypes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Usability Testing</w:t>
                      </w:r>
                    </w:p>
                    <w:p>
                      <w:pPr>
                        <w:pStyle w:val="Sidebar Body"/>
                      </w:pPr>
                    </w:p>
                    <w:p>
                      <w:pPr>
                        <w:pStyle w:val="Heading 4"/>
                      </w:pPr>
                      <w:r>
                        <w:rPr>
                          <w:rtl w:val="0"/>
                        </w:rPr>
                        <w:t>Tools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Figma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Figma Make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Claude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Claude Code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Mixpanel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Amplitude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FullStory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Hotjar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Optimizely</w:t>
                      </w:r>
                    </w:p>
                    <w:p>
                      <w:pPr>
                        <w:pStyle w:val="Sidebar Body"/>
                      </w:pPr>
                      <w:r>
                        <w:rPr>
                          <w:rtl w:val="0"/>
                        </w:rPr>
                        <w:t>VWO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tl w:val="0"/>
          <w:lang w:val="en-US"/>
        </w:rPr>
        <w:t xml:space="preserve"> </w:t>
      </w:r>
    </w:p>
    <w:p>
      <w:pPr>
        <w:pStyle w:val="Heading 1"/>
      </w:pPr>
      <w:r>
        <w:rPr>
          <w:rtl w:val="0"/>
        </w:rPr>
        <w:t>Experienc</w:t>
      </w:r>
      <w:r>
        <w:rPr>
          <w:rtl w:val="0"/>
        </w:rPr>
        <w:t>e</w:t>
      </w:r>
    </w:p>
    <w:p>
      <w:pPr>
        <w:pStyle w:val="Heading 3"/>
      </w:pPr>
      <w:r>
        <w:rPr>
          <w:rtl w:val="0"/>
        </w:rPr>
        <w:t>Senior UX Designer, A.P. Moller - Maersk</w:t>
      </w:r>
    </w:p>
    <w:p>
      <w:pPr>
        <w:pStyle w:val="Subheading"/>
      </w:pPr>
      <w:r>
        <w:rPr>
          <w:rtl w:val="0"/>
        </w:rPr>
        <w:t xml:space="preserve">February 2023 </w:t>
      </w:r>
      <w:r>
        <w:rPr>
          <w:rtl w:val="0"/>
        </w:rPr>
        <w:t>— </w:t>
      </w:r>
      <w:r>
        <w:rPr>
          <w:rtl w:val="0"/>
        </w:rPr>
        <w:t>Present, London, UK</w:t>
      </w:r>
    </w:p>
    <w:p>
      <w:pPr>
        <w:pStyle w:val="Role Body"/>
      </w:pPr>
      <w:r>
        <w:rPr>
          <w:rtl w:val="0"/>
        </w:rPr>
        <w:t>Lead UX for the Finance Platform, designing procurement and rate products used across the business.</w:t>
      </w:r>
    </w:p>
    <w:p>
      <w:pPr>
        <w:pStyle w:val="Role Body"/>
      </w:pPr>
      <w:r>
        <w:rPr>
          <w:rtl w:val="0"/>
        </w:rPr>
        <w:t>Turned</w:t>
      </w:r>
      <w:r>
        <w:rPr>
          <w:rtl w:val="0"/>
        </w:rPr>
        <w:t xml:space="preserve"> the invoice dispute tool </w:t>
      </w:r>
      <w:r>
        <w:rPr>
          <w:rtl w:val="0"/>
        </w:rPr>
        <w:t>into</w:t>
      </w:r>
      <w:r>
        <w:rPr>
          <w:rtl w:val="0"/>
        </w:rPr>
        <w:t xml:space="preserve"> </w:t>
      </w:r>
      <w:r>
        <w:rPr>
          <w:rtl w:val="0"/>
        </w:rPr>
        <w:t xml:space="preserve">a </w:t>
      </w:r>
      <w:r>
        <w:rPr>
          <w:rtl w:val="0"/>
        </w:rPr>
        <w:t>decision system, cutting investigation time</w:t>
      </w:r>
      <w:r>
        <w:rPr>
          <w:rtl w:val="0"/>
        </w:rPr>
        <w:t xml:space="preserve"> </w:t>
      </w:r>
      <w:r>
        <w:rPr>
          <w:rtl w:val="0"/>
        </w:rPr>
        <w:t>from 45-90 minutes to under 10.</w:t>
      </w:r>
    </w:p>
    <w:p>
      <w:pPr>
        <w:pStyle w:val="Role Body"/>
      </w:pPr>
      <w:r>
        <w:rPr>
          <w:rtl w:val="0"/>
        </w:rPr>
        <w:t>Rebuilt rate handling and terminal setup as tracked workflows, reducing terminal onboarding time from 26 days to 5 days.</w:t>
      </w:r>
    </w:p>
    <w:p>
      <w:pPr>
        <w:pStyle w:val="Role Body"/>
      </w:pPr>
      <w:r>
        <w:rPr>
          <w:rtl w:val="0"/>
        </w:rPr>
        <w:t>C</w:t>
      </w:r>
      <w:r>
        <w:rPr>
          <w:rtl w:val="0"/>
        </w:rPr>
        <w:t>reated a governed source of truth for cost data</w:t>
      </w:r>
      <w:r>
        <w:rPr>
          <w:rtl w:val="0"/>
        </w:rPr>
        <w:t>; rate upload time dropped by 65% and time to extend or expire rates dropped by 70%.</w:t>
      </w:r>
    </w:p>
    <w:p>
      <w:pPr>
        <w:pStyle w:val="Heading 3"/>
      </w:pPr>
      <w:r>
        <w:rPr>
          <w:rtl w:val="0"/>
        </w:rPr>
        <w:t>Lead Product Designer</w:t>
      </w:r>
      <w:r>
        <w:rPr>
          <w:rtl w:val="0"/>
        </w:rPr>
        <w:t xml:space="preserve">, </w:t>
      </w:r>
      <w:r>
        <w:rPr>
          <w:rtl w:val="0"/>
        </w:rPr>
        <w:t>Rated People</w:t>
      </w:r>
    </w:p>
    <w:p>
      <w:pPr>
        <w:pStyle w:val="Subheading"/>
      </w:pPr>
      <w:r>
        <w:rPr>
          <w:rtl w:val="0"/>
        </w:rPr>
        <w:t xml:space="preserve">July 2022 </w:t>
      </w:r>
      <w:r>
        <w:rPr>
          <w:rtl w:val="0"/>
        </w:rPr>
        <w:t>— </w:t>
      </w:r>
      <w:r>
        <w:rPr>
          <w:rtl w:val="0"/>
        </w:rPr>
        <w:t>February 2023, London, UK</w:t>
      </w:r>
    </w:p>
    <w:p>
      <w:pPr>
        <w:pStyle w:val="Role Body"/>
      </w:pPr>
      <w:r>
        <w:rPr>
          <w:rtl w:val="0"/>
        </w:rPr>
        <w:t>Designed and prototyped new features across web, iOS and Android for the tradesperson marketplace.</w:t>
      </w:r>
    </w:p>
    <w:p>
      <w:pPr>
        <w:pStyle w:val="Role Body"/>
      </w:pPr>
      <w:r>
        <w:rPr>
          <w:rtl w:val="0"/>
        </w:rPr>
        <w:t>Maintained and extended the design system across all three platforms.</w:t>
      </w:r>
    </w:p>
    <w:p>
      <w:pPr>
        <w:pStyle w:val="Heading 3"/>
      </w:pPr>
      <w:r>
        <w:rPr>
          <w:rtl w:val="0"/>
        </w:rPr>
        <w:t>Product Design Manager</w:t>
      </w:r>
      <w:r>
        <w:rPr>
          <w:rtl w:val="0"/>
        </w:rPr>
        <w:t xml:space="preserve">, </w:t>
      </w:r>
      <w:r>
        <w:rPr>
          <w:rtl w:val="0"/>
        </w:rPr>
        <w:t>Zignal Labs</w:t>
      </w:r>
    </w:p>
    <w:p>
      <w:pPr>
        <w:pStyle w:val="Subheading"/>
      </w:pPr>
      <w:r>
        <w:rPr>
          <w:rtl w:val="0"/>
        </w:rPr>
        <w:t xml:space="preserve">October 2020 </w:t>
      </w:r>
      <w:r>
        <w:rPr>
          <w:rtl w:val="0"/>
        </w:rPr>
        <w:t xml:space="preserve">— </w:t>
      </w:r>
      <w:r>
        <w:rPr>
          <w:rtl w:val="0"/>
        </w:rPr>
        <w:t>July 2021, San Francisco, CA</w:t>
      </w:r>
    </w:p>
    <w:p>
      <w:pPr>
        <w:pStyle w:val="Role Body"/>
      </w:pPr>
      <w:r>
        <w:rPr>
          <w:rtl w:val="0"/>
        </w:rPr>
        <w:t>Led the product design team for the Narrative Intelligence Cloud, setting design direction across product and engineering.</w:t>
      </w:r>
    </w:p>
    <w:p>
      <w:pPr>
        <w:pStyle w:val="Heading 3"/>
      </w:pPr>
      <w:r>
        <w:rPr>
          <w:rtl w:val="0"/>
        </w:rPr>
        <w:t>UX Design Manager</w:t>
      </w:r>
      <w:r>
        <w:rPr>
          <w:rtl w:val="0"/>
        </w:rPr>
        <w:t xml:space="preserve">, </w:t>
      </w:r>
      <w:r>
        <w:rPr>
          <w:rtl w:val="0"/>
        </w:rPr>
        <w:t>Zava (Acquired by Hims &amp; Hers)</w:t>
      </w:r>
    </w:p>
    <w:p>
      <w:pPr>
        <w:pStyle w:val="Subheading"/>
        <w:rPr>
          <w:rFonts w:ascii="Futura" w:cs="Futura" w:hAnsi="Futura" w:eastAsia="Futura"/>
          <w:sz w:val="22"/>
          <w:szCs w:val="22"/>
        </w:rPr>
      </w:pPr>
      <w:r>
        <w:rPr>
          <w:rtl w:val="0"/>
        </w:rPr>
        <w:t xml:space="preserve">April 2018 </w:t>
      </w:r>
      <w:r>
        <w:rPr>
          <w:rtl w:val="0"/>
        </w:rPr>
        <w:t xml:space="preserve">— </w:t>
      </w:r>
      <w:r>
        <w:rPr>
          <w:rtl w:val="0"/>
        </w:rPr>
        <w:t>June 2020, London, UK</w:t>
      </w:r>
    </w:p>
    <w:p>
      <w:pPr>
        <w:pStyle w:val="Role Body"/>
      </w:pPr>
      <w:r>
        <w:rPr>
          <w:rtl w:val="0"/>
        </w:rPr>
        <w:t>Led design and strategy across cross-functional teams for Zava's online healthcare services.</w:t>
      </w:r>
    </w:p>
    <w:p>
      <w:pPr>
        <w:pStyle w:val="Role Body"/>
      </w:pPr>
      <w:r>
        <w:rPr>
          <w:rtl w:val="0"/>
        </w:rPr>
        <w:t>Managed the design team and ran the key projects end to end.</w:t>
      </w:r>
    </w:p>
    <w:p>
      <w:pPr>
        <w:pStyle w:val="Heading 3"/>
      </w:pPr>
      <w:bookmarkStart w:name="OLE_LINK34" w:id="0"/>
      <w:r>
        <w:rPr>
          <w:rtl w:val="0"/>
        </w:rPr>
        <w:t>L</w:t>
      </w:r>
      <w:bookmarkEnd w:id="0"/>
      <w:bookmarkStart w:name="OLE_LINK35" w:id="1"/>
      <w:r>
        <w:rPr>
          <w:rtl w:val="0"/>
        </w:rPr>
        <w:t>e</w:t>
      </w:r>
      <w:bookmarkEnd w:id="1"/>
      <w:bookmarkStart w:name="OLE_LINK15" w:id="2"/>
      <w:r>
        <w:rPr>
          <w:rtl w:val="0"/>
        </w:rPr>
        <w:t>ad UX Designer, Talmix (Acquired by High5Hire)</w:t>
      </w:r>
    </w:p>
    <w:p>
      <w:pPr>
        <w:pStyle w:val="Subheading"/>
      </w:pPr>
      <w:r>
        <w:rPr>
          <w:rtl w:val="0"/>
        </w:rPr>
        <w:t xml:space="preserve">February 2017 </w:t>
      </w:r>
      <w:r>
        <w:rPr>
          <w:rtl w:val="0"/>
        </w:rPr>
        <w:t xml:space="preserve">– </w:t>
      </w:r>
      <w:r>
        <w:rPr>
          <w:rtl w:val="0"/>
        </w:rPr>
        <w:t>February 2018, London, UK</w:t>
      </w:r>
      <w:bookmarkEnd w:id="2"/>
    </w:p>
    <w:p>
      <w:pPr>
        <w:pStyle w:val="Role Body"/>
      </w:pPr>
      <w:bookmarkStart w:name="OLE_LINK18" w:id="3"/>
      <w:r>
        <w:rPr>
          <w:rtl w:val="0"/>
        </w:rPr>
        <w:t>Led design of the talent platform, including end-to-end research, new features, and a design system.</w:t>
      </w:r>
      <w:bookmarkEnd w:id="3"/>
    </w:p>
    <w:p>
      <w:pPr>
        <w:pStyle w:val="Heading 1"/>
      </w:pPr>
      <w:r>
        <w:rPr>
          <w:rtl w:val="0"/>
        </w:rPr>
        <w:t>Education</w:t>
      </w:r>
    </w:p>
    <w:p>
      <w:pPr>
        <w:pStyle w:val="Heading 3"/>
      </w:pPr>
      <w:bookmarkStart w:name="OLE_LINK3" w:id="4"/>
      <w:r>
        <w:rPr>
          <w:rtl w:val="0"/>
        </w:rPr>
        <w:t>M.S. Human Computer Interaction with Ergonomics</w:t>
      </w:r>
    </w:p>
    <w:p>
      <w:pPr>
        <w:pStyle w:val="Subheading"/>
      </w:pPr>
      <w:r>
        <w:rPr>
          <w:rtl w:val="0"/>
        </w:rPr>
        <w:t>University College London</w:t>
      </w:r>
      <w:bookmarkEnd w:id="4"/>
      <w:r>
        <w:rPr>
          <w:rtl w:val="0"/>
          <w:lang w:val="it-IT"/>
        </w:rPr>
        <w:t>, London, UK</w:t>
      </w:r>
    </w:p>
    <w:sectPr>
      <w:headerReference w:type="default" r:id="rId4"/>
      <w:footerReference w:type="default" r:id="rId5"/>
      <w:pgSz w:w="11900" w:h="16840" w:orient="portrait"/>
      <w:pgMar w:top="1080" w:right="1080" w:bottom="1080" w:left="108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Geist Regular Bold">
    <w:charset w:val="00"/>
    <w:family w:val="roman"/>
    <w:pitch w:val="default"/>
  </w:font>
  <w:font w:name="Geist Regular Regular">
    <w:charset w:val="00"/>
    <w:family w:val="roman"/>
    <w:pitch w:val="default"/>
  </w:font>
  <w:font w:name="Futura Bold">
    <w:charset w:val="00"/>
    <w:family w:val="roman"/>
    <w:pitch w:val="default"/>
  </w:font>
  <w:font w:name="Source Serif 4 Regular Regular">
    <w:charset w:val="00"/>
    <w:family w:val="roman"/>
    <w:pitch w:val="default"/>
  </w:font>
  <w:font w:name="Futur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itle"/>
      <w:ind w:left="4713"/>
      <w:jc w:val="right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itle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itle">
    <w:name w:val="Title"/>
    <w:next w:val="Tit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Geist Regular Bold" w:cs="Arial Unicode MS" w:hAnsi="Geist Regular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72"/>
      <w:szCs w:val="72"/>
      <w:u w:val="none" w:color="2f5496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4">
    <w:name w:val="Heading 4"/>
    <w:next w:val="Heading 4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right"/>
      <w:outlineLvl w:val="9"/>
    </w:pPr>
    <w:rPr>
      <w:rFonts w:ascii="Geist Regular Bold" w:cs="Arial Unicode MS" w:hAnsi="Geist Regular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2f5496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Sidebar Body">
    <w:name w:val="Sidebar Body"/>
    <w:next w:val="Sidebar 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right"/>
      <w:outlineLvl w:val="9"/>
    </w:pPr>
    <w:rPr>
      <w:rFonts w:ascii="Geist Regular Regular" w:cs="Arial Unicode MS" w:hAnsi="Geist Regular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320" w:after="0" w:line="240" w:lineRule="auto"/>
      <w:ind w:left="0" w:right="0" w:firstLine="0"/>
      <w:jc w:val="left"/>
      <w:outlineLvl w:val="9"/>
    </w:pPr>
    <w:rPr>
      <w:rFonts w:ascii="Geist Regular Bold" w:cs="Arial Unicode MS" w:hAnsi="Geist Regular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2f5496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3">
    <w:name w:val="Heading 3"/>
    <w:next w:val="Heading 3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40" w:after="0" w:line="240" w:lineRule="auto"/>
      <w:ind w:left="0" w:right="0" w:firstLine="0"/>
      <w:jc w:val="left"/>
      <w:outlineLvl w:val="9"/>
    </w:pPr>
    <w:rPr>
      <w:rFonts w:ascii="Geist Regular Bold" w:cs="Arial Unicode MS" w:hAnsi="Geist Regular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Subheading">
    <w:name w:val="Subheading"/>
    <w:next w:val="Subhead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Geist Regular Regular" w:cs="Arial Unicode MS" w:hAnsi="Geist Regular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Role Body">
    <w:name w:val="Role Body"/>
    <w:next w:val="Role 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20" w:after="0" w:line="240" w:lineRule="auto"/>
      <w:ind w:left="0" w:right="3170" w:firstLine="0"/>
      <w:jc w:val="left"/>
      <w:outlineLvl w:val="9"/>
    </w:pPr>
    <w:rPr>
      <w:rFonts w:ascii="Source Serif 4 Regular Regular" w:cs="Arial Unicode MS" w:hAnsi="Source Serif 4 Regular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9"/>
      <w:szCs w:val="19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Geist Regular Bold"/>
        <a:ea typeface="Geist Regular Bold"/>
        <a:cs typeface="Geist Regular Bold"/>
      </a:majorFont>
      <a:minorFont>
        <a:latin typeface="Geist Regular Bold"/>
        <a:ea typeface="Geist Regular Bold"/>
        <a:cs typeface="Geist Regular Bold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2012950" indent="0" algn="l" defTabSz="457200" rtl="0" fontAlgn="auto" latinLnBrk="0" hangingPunct="0">
          <a:lnSpc>
            <a:spcPct val="100000"/>
          </a:lnSpc>
          <a:spcBef>
            <a:spcPts val="6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95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Source Serif 4 Regular Regular"/>
            <a:ea typeface="Source Serif 4 Regular Regular"/>
            <a:cs typeface="Source Serif 4 Regular Regular"/>
            <a:sym typeface="Source Serif 4 Regular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2012950" indent="0" algn="l" defTabSz="457200" rtl="0" fontAlgn="auto" latinLnBrk="0" hangingPunct="0">
          <a:lnSpc>
            <a:spcPct val="100000"/>
          </a:lnSpc>
          <a:spcBef>
            <a:spcPts val="6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95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Source Serif 4 Regular Regular"/>
            <a:ea typeface="Source Serif 4 Regular Regular"/>
            <a:cs typeface="Source Serif 4 Regular Regular"/>
            <a:sym typeface="Source Serif 4 Regular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